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9C" w:rsidRDefault="00207D4D" w:rsidP="00207D4D">
      <w:pPr>
        <w:jc w:val="center"/>
        <w:rPr>
          <w:rFonts w:ascii="Times New Roman" w:hAnsi="Times New Roman" w:cs="Times New Roman"/>
          <w:b/>
        </w:rPr>
      </w:pPr>
      <w:r w:rsidRPr="00890E3C">
        <w:rPr>
          <w:rFonts w:ascii="Times New Roman" w:hAnsi="Times New Roman" w:cs="Times New Roman"/>
          <w:b/>
        </w:rPr>
        <w:t>Перечень часто встречающихся нарушений обязательных</w:t>
      </w:r>
      <w:r w:rsidR="00890E3C" w:rsidRPr="00890E3C">
        <w:rPr>
          <w:rFonts w:ascii="Times New Roman" w:hAnsi="Times New Roman" w:cs="Times New Roman"/>
          <w:b/>
        </w:rPr>
        <w:t xml:space="preserve"> требований в сфере деятельности </w:t>
      </w:r>
      <w:r w:rsidR="00890E3C" w:rsidRPr="00890E3C">
        <w:rPr>
          <w:rFonts w:ascii="Times New Roman" w:hAnsi="Times New Roman" w:cs="Times New Roman"/>
          <w:b/>
        </w:rPr>
        <w:br/>
        <w:t>Федеральной службы по экологическому технологическому и атомному надзору</w:t>
      </w:r>
      <w:r w:rsidR="0082509C">
        <w:rPr>
          <w:rFonts w:ascii="Times New Roman" w:hAnsi="Times New Roman" w:cs="Times New Roman"/>
          <w:b/>
        </w:rPr>
        <w:t xml:space="preserve"> </w:t>
      </w:r>
    </w:p>
    <w:p w:rsidR="00B806AB" w:rsidRPr="00890E3C" w:rsidRDefault="0082509C" w:rsidP="00207D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1E11D4">
        <w:rPr>
          <w:rFonts w:ascii="Times New Roman" w:hAnsi="Times New Roman" w:cs="Times New Roman"/>
          <w:b/>
        </w:rPr>
        <w:t>2019</w:t>
      </w:r>
      <w:r w:rsidR="009004F5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551"/>
        <w:gridCol w:w="1134"/>
        <w:gridCol w:w="1134"/>
        <w:gridCol w:w="1276"/>
        <w:gridCol w:w="2693"/>
        <w:gridCol w:w="1701"/>
      </w:tblGrid>
      <w:tr w:rsidR="009004F5" w:rsidRPr="00890E3C" w:rsidTr="009004F5">
        <w:trPr>
          <w:cantSplit/>
          <w:trHeight w:val="3109"/>
          <w:tblHeader/>
        </w:trPr>
        <w:tc>
          <w:tcPr>
            <w:tcW w:w="562" w:type="dxa"/>
            <w:textDirection w:val="btLr"/>
          </w:tcPr>
          <w:p w:rsidR="009004F5" w:rsidRPr="00890E3C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E3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  <w:textDirection w:val="btLr"/>
          </w:tcPr>
          <w:p w:rsidR="009004F5" w:rsidRPr="00890E3C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E3C">
              <w:rPr>
                <w:rFonts w:ascii="Times New Roman" w:hAnsi="Times New Roman" w:cs="Times New Roman"/>
                <w:b/>
              </w:rPr>
              <w:t>Описание нарушения обязательным требованиям</w:t>
            </w:r>
          </w:p>
        </w:tc>
        <w:tc>
          <w:tcPr>
            <w:tcW w:w="2551" w:type="dxa"/>
            <w:textDirection w:val="btLr"/>
          </w:tcPr>
          <w:p w:rsidR="009004F5" w:rsidRPr="00890E3C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E3C">
              <w:rPr>
                <w:rFonts w:ascii="Times New Roman" w:hAnsi="Times New Roman" w:cs="Times New Roman"/>
                <w:b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1134" w:type="dxa"/>
            <w:textDirection w:val="btLr"/>
          </w:tcPr>
          <w:p w:rsidR="009004F5" w:rsidRPr="00890E3C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E3C">
              <w:rPr>
                <w:rFonts w:ascii="Times New Roman" w:hAnsi="Times New Roman" w:cs="Times New Roman"/>
                <w:b/>
              </w:rPr>
              <w:t>Ответственность за нарушение обязательных требований</w:t>
            </w:r>
          </w:p>
        </w:tc>
        <w:tc>
          <w:tcPr>
            <w:tcW w:w="1134" w:type="dxa"/>
            <w:textDirection w:val="btLr"/>
          </w:tcPr>
          <w:p w:rsidR="009004F5" w:rsidRPr="00890E3C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E3C">
              <w:rPr>
                <w:rFonts w:ascii="Times New Roman" w:hAnsi="Times New Roman" w:cs="Times New Roman"/>
                <w:b/>
              </w:rPr>
              <w:t>Степень риска причинения вреда (высокая, средняя, низкая)</w:t>
            </w:r>
          </w:p>
        </w:tc>
        <w:tc>
          <w:tcPr>
            <w:tcW w:w="1276" w:type="dxa"/>
            <w:textDirection w:val="btLr"/>
          </w:tcPr>
          <w:p w:rsidR="009004F5" w:rsidRPr="00890E3C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E3C">
              <w:rPr>
                <w:rFonts w:ascii="Times New Roman" w:hAnsi="Times New Roman" w:cs="Times New Roman"/>
                <w:b/>
              </w:rPr>
              <w:t>Степень тяжести негативных последствий нарушения (тяжкая, средней тяжести, легкая)</w:t>
            </w:r>
          </w:p>
        </w:tc>
        <w:tc>
          <w:tcPr>
            <w:tcW w:w="2693" w:type="dxa"/>
            <w:textDirection w:val="btLr"/>
          </w:tcPr>
          <w:p w:rsidR="009004F5" w:rsidRPr="00890E3C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E3C">
              <w:rPr>
                <w:rFonts w:ascii="Times New Roman" w:hAnsi="Times New Roman" w:cs="Times New Roman"/>
                <w:b/>
              </w:rPr>
              <w:t>Основные причины нарушений (п. 4.2.1.12. Стандарта)</w:t>
            </w:r>
          </w:p>
        </w:tc>
        <w:tc>
          <w:tcPr>
            <w:tcW w:w="1701" w:type="dxa"/>
            <w:textDirection w:val="btLr"/>
          </w:tcPr>
          <w:p w:rsidR="009004F5" w:rsidRPr="00890E3C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E3C">
              <w:rPr>
                <w:rFonts w:ascii="Times New Roman" w:hAnsi="Times New Roman" w:cs="Times New Roman"/>
                <w:b/>
              </w:rPr>
              <w:t>Дата (квартал, год), когда нарушение приняло характер частого (для вновь выявленных частых нарушений)</w:t>
            </w:r>
          </w:p>
        </w:tc>
      </w:tr>
      <w:tr w:rsidR="009004F5" w:rsidRPr="00890E3C" w:rsidTr="009004F5">
        <w:trPr>
          <w:cantSplit/>
          <w:trHeight w:val="411"/>
          <w:tblHeader/>
        </w:trPr>
        <w:tc>
          <w:tcPr>
            <w:tcW w:w="14170" w:type="dxa"/>
            <w:gridSpan w:val="8"/>
          </w:tcPr>
          <w:p w:rsidR="009004F5" w:rsidRPr="009004F5" w:rsidRDefault="009004F5" w:rsidP="00445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4F5">
              <w:rPr>
                <w:rFonts w:ascii="Times New Roman" w:hAnsi="Times New Roman" w:cs="Times New Roman"/>
                <w:b/>
              </w:rPr>
              <w:t>Часто встречающиеся нарушения на объектах федерального государственного строительного надзора</w:t>
            </w:r>
          </w:p>
        </w:tc>
      </w:tr>
      <w:tr w:rsidR="009004F5" w:rsidRPr="004451EE" w:rsidTr="009004F5">
        <w:trPr>
          <w:tblHeader/>
        </w:trPr>
        <w:tc>
          <w:tcPr>
            <w:tcW w:w="562" w:type="dxa"/>
          </w:tcPr>
          <w:p w:rsidR="009004F5" w:rsidRPr="004451EE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1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</w:tcPr>
          <w:p w:rsidR="009004F5" w:rsidRPr="004451EE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1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9004F5" w:rsidRPr="004451EE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1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9004F5" w:rsidRPr="004451EE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1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9004F5" w:rsidRPr="004451EE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1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9004F5" w:rsidRPr="004451EE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1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</w:tcPr>
          <w:p w:rsidR="009004F5" w:rsidRPr="004451EE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1E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9004F5" w:rsidRPr="004451EE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1E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004F5" w:rsidRPr="004451EE" w:rsidTr="00860C5C">
        <w:trPr>
          <w:trHeight w:val="5215"/>
        </w:trPr>
        <w:tc>
          <w:tcPr>
            <w:tcW w:w="562" w:type="dxa"/>
          </w:tcPr>
          <w:p w:rsidR="009004F5" w:rsidRPr="00916273" w:rsidRDefault="009004F5" w:rsidP="009162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004F5" w:rsidRPr="00310C26" w:rsidRDefault="009004F5" w:rsidP="0091627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C26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объекта капитального строительства осуществляется без разрешения на строительство.</w:t>
            </w:r>
          </w:p>
        </w:tc>
        <w:tc>
          <w:tcPr>
            <w:tcW w:w="2551" w:type="dxa"/>
            <w:shd w:val="clear" w:color="auto" w:fill="auto"/>
          </w:tcPr>
          <w:p w:rsidR="009004F5" w:rsidRPr="00310C26" w:rsidRDefault="009004F5" w:rsidP="0091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C26">
              <w:rPr>
                <w:rFonts w:ascii="Times New Roman" w:hAnsi="Times New Roman" w:cs="Times New Roman"/>
                <w:sz w:val="20"/>
                <w:szCs w:val="20"/>
              </w:rPr>
              <w:t>Часть 2 статьи 51 Градостроительного кодекса Российской Федерации</w:t>
            </w:r>
          </w:p>
        </w:tc>
        <w:tc>
          <w:tcPr>
            <w:tcW w:w="1134" w:type="dxa"/>
          </w:tcPr>
          <w:p w:rsidR="009004F5" w:rsidRPr="00310C26" w:rsidRDefault="009004F5" w:rsidP="009162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26">
              <w:rPr>
                <w:rFonts w:ascii="Times New Roman" w:hAnsi="Times New Roman" w:cs="Times New Roman"/>
                <w:sz w:val="20"/>
                <w:szCs w:val="20"/>
              </w:rPr>
              <w:t>Часть 1 статьи 9.5 КоАП РФ</w:t>
            </w:r>
          </w:p>
        </w:tc>
        <w:tc>
          <w:tcPr>
            <w:tcW w:w="1134" w:type="dxa"/>
          </w:tcPr>
          <w:p w:rsidR="009004F5" w:rsidRPr="00310C26" w:rsidRDefault="009004F5" w:rsidP="009162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26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276" w:type="dxa"/>
          </w:tcPr>
          <w:p w:rsidR="009004F5" w:rsidRPr="00310C26" w:rsidRDefault="009004F5" w:rsidP="009162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26">
              <w:rPr>
                <w:rFonts w:ascii="Times New Roman" w:hAnsi="Times New Roman" w:cs="Times New Roman"/>
                <w:sz w:val="20"/>
                <w:szCs w:val="20"/>
              </w:rPr>
              <w:t>тяжкая</w:t>
            </w:r>
          </w:p>
        </w:tc>
        <w:tc>
          <w:tcPr>
            <w:tcW w:w="2693" w:type="dxa"/>
          </w:tcPr>
          <w:p w:rsidR="009004F5" w:rsidRDefault="009004F5" w:rsidP="008250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несоблюдение;</w:t>
            </w:r>
          </w:p>
          <w:p w:rsidR="009004F5" w:rsidRPr="00310C26" w:rsidRDefault="009004F5" w:rsidP="008250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ответственности.</w:t>
            </w:r>
          </w:p>
        </w:tc>
        <w:tc>
          <w:tcPr>
            <w:tcW w:w="1701" w:type="dxa"/>
          </w:tcPr>
          <w:p w:rsidR="009004F5" w:rsidRPr="009004F5" w:rsidRDefault="009004F5" w:rsidP="00860C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E11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E5C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E11D4" w:rsidRPr="004451EE" w:rsidTr="00860C5C">
        <w:trPr>
          <w:trHeight w:val="5421"/>
        </w:trPr>
        <w:tc>
          <w:tcPr>
            <w:tcW w:w="562" w:type="dxa"/>
          </w:tcPr>
          <w:p w:rsidR="001E11D4" w:rsidRPr="00916273" w:rsidRDefault="001E11D4" w:rsidP="001E11D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 w:colFirst="7" w:colLast="7"/>
          </w:p>
        </w:tc>
        <w:tc>
          <w:tcPr>
            <w:tcW w:w="3119" w:type="dxa"/>
            <w:shd w:val="clear" w:color="auto" w:fill="auto"/>
          </w:tcPr>
          <w:p w:rsidR="001E11D4" w:rsidRPr="00310C26" w:rsidRDefault="001E11D4" w:rsidP="001E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C26">
              <w:rPr>
                <w:rFonts w:ascii="Times New Roman" w:hAnsi="Times New Roman" w:cs="Times New Roman"/>
                <w:sz w:val="20"/>
                <w:szCs w:val="20"/>
              </w:rPr>
              <w:t xml:space="preserve">Нарушен срок направления в (Территориальное управление Ростехнадзора) извещения о начале строительства, реконструкции объекта капитального строительства. </w:t>
            </w:r>
          </w:p>
        </w:tc>
        <w:tc>
          <w:tcPr>
            <w:tcW w:w="2551" w:type="dxa"/>
            <w:shd w:val="clear" w:color="auto" w:fill="auto"/>
          </w:tcPr>
          <w:p w:rsidR="001E11D4" w:rsidRPr="00310C26" w:rsidRDefault="001E11D4" w:rsidP="001E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C26">
              <w:rPr>
                <w:rFonts w:ascii="Times New Roman" w:hAnsi="Times New Roman" w:cs="Times New Roman"/>
                <w:sz w:val="20"/>
                <w:szCs w:val="20"/>
              </w:rPr>
              <w:t>Часть 5 статьи 52 Градостроительного кодекса Российской Федерации</w:t>
            </w:r>
          </w:p>
        </w:tc>
        <w:tc>
          <w:tcPr>
            <w:tcW w:w="1134" w:type="dxa"/>
          </w:tcPr>
          <w:p w:rsidR="001E11D4" w:rsidRPr="00310C26" w:rsidRDefault="001E11D4" w:rsidP="001E1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26">
              <w:rPr>
                <w:rFonts w:ascii="Times New Roman" w:hAnsi="Times New Roman" w:cs="Times New Roman"/>
                <w:sz w:val="20"/>
                <w:szCs w:val="20"/>
              </w:rPr>
              <w:t>Часть 2 статьи 9.5 КоАП РФ</w:t>
            </w:r>
          </w:p>
        </w:tc>
        <w:tc>
          <w:tcPr>
            <w:tcW w:w="1134" w:type="dxa"/>
          </w:tcPr>
          <w:p w:rsidR="001E11D4" w:rsidRPr="00310C26" w:rsidRDefault="001E11D4" w:rsidP="001E1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26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276" w:type="dxa"/>
          </w:tcPr>
          <w:p w:rsidR="001E11D4" w:rsidRPr="00310C26" w:rsidRDefault="001E11D4" w:rsidP="001E1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9C">
              <w:rPr>
                <w:rFonts w:ascii="Times New Roman" w:hAnsi="Times New Roman" w:cs="Times New Roman"/>
                <w:sz w:val="20"/>
                <w:szCs w:val="20"/>
              </w:rPr>
              <w:t>средней тяжести</w:t>
            </w:r>
          </w:p>
        </w:tc>
        <w:tc>
          <w:tcPr>
            <w:tcW w:w="2693" w:type="dxa"/>
          </w:tcPr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25">
              <w:rPr>
                <w:rFonts w:ascii="Times New Roman" w:hAnsi="Times New Roman" w:cs="Times New Roman"/>
                <w:sz w:val="20"/>
                <w:szCs w:val="20"/>
              </w:rPr>
              <w:t>-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ответственности.</w:t>
            </w:r>
          </w:p>
        </w:tc>
        <w:tc>
          <w:tcPr>
            <w:tcW w:w="1701" w:type="dxa"/>
          </w:tcPr>
          <w:p w:rsidR="001E11D4" w:rsidRDefault="001E11D4" w:rsidP="001E11D4">
            <w:pPr>
              <w:jc w:val="center"/>
            </w:pPr>
            <w:r w:rsidRPr="0017285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1E11D4" w:rsidRPr="004451EE" w:rsidTr="009004F5">
        <w:tc>
          <w:tcPr>
            <w:tcW w:w="562" w:type="dxa"/>
          </w:tcPr>
          <w:p w:rsidR="001E11D4" w:rsidRPr="00916273" w:rsidRDefault="001E11D4" w:rsidP="001E11D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62D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проектной документации</w:t>
            </w:r>
            <w:r w:rsidRPr="0034162D">
              <w:rPr>
                <w:rFonts w:ascii="Times New Roman" w:hAnsi="Times New Roman" w:cs="Times New Roman"/>
                <w:sz w:val="20"/>
                <w:szCs w:val="20"/>
              </w:rPr>
              <w:t xml:space="preserve"> при строительстве, реконструкции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капитального строительства</w:t>
            </w:r>
          </w:p>
        </w:tc>
        <w:tc>
          <w:tcPr>
            <w:tcW w:w="2551" w:type="dxa"/>
          </w:tcPr>
          <w:p w:rsidR="001E11D4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документация;</w:t>
            </w:r>
          </w:p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статьи 52 Градостроительного кодекса Российской Федерации</w:t>
            </w:r>
          </w:p>
        </w:tc>
        <w:tc>
          <w:tcPr>
            <w:tcW w:w="1134" w:type="dxa"/>
          </w:tcPr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статьи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</w:tcPr>
          <w:p w:rsidR="001E11D4" w:rsidRPr="00310C26" w:rsidRDefault="001E11D4" w:rsidP="001E1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высокая, средняя</w:t>
            </w:r>
          </w:p>
        </w:tc>
        <w:tc>
          <w:tcPr>
            <w:tcW w:w="1276" w:type="dxa"/>
          </w:tcPr>
          <w:p w:rsidR="001E11D4" w:rsidRPr="00310C26" w:rsidRDefault="001E11D4" w:rsidP="001E1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>тяжкая, средней тяжести</w:t>
            </w:r>
          </w:p>
        </w:tc>
        <w:tc>
          <w:tcPr>
            <w:tcW w:w="2693" w:type="dxa"/>
          </w:tcPr>
          <w:p w:rsidR="001E11D4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Неясность или неоднозначность толкования обязательного требования;</w:t>
            </w:r>
          </w:p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25">
              <w:rPr>
                <w:rFonts w:ascii="Times New Roman" w:hAnsi="Times New Roman" w:cs="Times New Roman"/>
                <w:sz w:val="20"/>
                <w:szCs w:val="20"/>
              </w:rPr>
              <w:t>- 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E11D4" w:rsidRDefault="001E11D4" w:rsidP="001E11D4">
            <w:pPr>
              <w:jc w:val="center"/>
            </w:pPr>
            <w:r w:rsidRPr="0017285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1E11D4" w:rsidRPr="004451EE" w:rsidTr="009004F5">
        <w:trPr>
          <w:trHeight w:val="3482"/>
        </w:trPr>
        <w:tc>
          <w:tcPr>
            <w:tcW w:w="562" w:type="dxa"/>
          </w:tcPr>
          <w:p w:rsidR="001E11D4" w:rsidRPr="00916273" w:rsidRDefault="001E11D4" w:rsidP="001E11D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62D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технических регламентов, обязательных требований документов в области стандартизации или требований специальных технических условий к зданиям и сооружениям при строительстве, реконструкции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капитального строительства</w:t>
            </w:r>
          </w:p>
        </w:tc>
        <w:tc>
          <w:tcPr>
            <w:tcW w:w="2551" w:type="dxa"/>
          </w:tcPr>
          <w:p w:rsidR="001E11D4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2D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7B082D">
              <w:rPr>
                <w:rFonts w:ascii="Times New Roman" w:hAnsi="Times New Roman" w:cs="Times New Roman"/>
                <w:sz w:val="20"/>
                <w:szCs w:val="20"/>
              </w:rPr>
              <w:t xml:space="preserve"> закон «Технический регламент о безопасности зданий и сооружений»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статьи 52 Градостроительного кодекса Российской Федерации</w:t>
            </w:r>
          </w:p>
        </w:tc>
        <w:tc>
          <w:tcPr>
            <w:tcW w:w="1134" w:type="dxa"/>
          </w:tcPr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статьи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</w:tcPr>
          <w:p w:rsidR="001E11D4" w:rsidRPr="00310C26" w:rsidRDefault="001E11D4" w:rsidP="001E1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высокая, средняя</w:t>
            </w:r>
          </w:p>
        </w:tc>
        <w:tc>
          <w:tcPr>
            <w:tcW w:w="1276" w:type="dxa"/>
          </w:tcPr>
          <w:p w:rsidR="001E11D4" w:rsidRPr="00310C26" w:rsidRDefault="001E11D4" w:rsidP="001E1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>тяжкая, средней тяжести</w:t>
            </w:r>
          </w:p>
        </w:tc>
        <w:tc>
          <w:tcPr>
            <w:tcW w:w="2693" w:type="dxa"/>
          </w:tcPr>
          <w:p w:rsidR="001E11D4" w:rsidRPr="00CB7A25" w:rsidRDefault="001E11D4" w:rsidP="001E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25">
              <w:rPr>
                <w:rFonts w:ascii="Times New Roman" w:hAnsi="Times New Roman" w:cs="Times New Roman"/>
                <w:sz w:val="20"/>
                <w:szCs w:val="20"/>
              </w:rPr>
              <w:t>- Неясность или неоднозначность толкования обязательного требования;</w:t>
            </w:r>
          </w:p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25">
              <w:rPr>
                <w:rFonts w:ascii="Times New Roman" w:hAnsi="Times New Roman" w:cs="Times New Roman"/>
                <w:sz w:val="20"/>
                <w:szCs w:val="20"/>
              </w:rPr>
              <w:t>- 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несоблюдение.</w:t>
            </w:r>
          </w:p>
        </w:tc>
        <w:tc>
          <w:tcPr>
            <w:tcW w:w="1701" w:type="dxa"/>
          </w:tcPr>
          <w:p w:rsidR="001E11D4" w:rsidRDefault="001E11D4" w:rsidP="001E11D4">
            <w:pPr>
              <w:jc w:val="center"/>
            </w:pPr>
            <w:r w:rsidRPr="0017285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1E11D4" w:rsidRPr="004451EE" w:rsidTr="009004F5">
        <w:tc>
          <w:tcPr>
            <w:tcW w:w="562" w:type="dxa"/>
          </w:tcPr>
          <w:p w:rsidR="001E11D4" w:rsidRPr="00916273" w:rsidRDefault="001E11D4" w:rsidP="001E11D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2D">
              <w:rPr>
                <w:rFonts w:ascii="Times New Roman" w:hAnsi="Times New Roman" w:cs="Times New Roman"/>
                <w:sz w:val="20"/>
                <w:szCs w:val="20"/>
              </w:rPr>
              <w:t>Нарушения требований экологической безопасности</w:t>
            </w:r>
          </w:p>
        </w:tc>
        <w:tc>
          <w:tcPr>
            <w:tcW w:w="2551" w:type="dxa"/>
          </w:tcPr>
          <w:p w:rsidR="001E11D4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документация;</w:t>
            </w:r>
          </w:p>
          <w:p w:rsidR="001E11D4" w:rsidRPr="008A4187" w:rsidRDefault="001E11D4" w:rsidP="001E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закон</w:t>
            </w: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11D4" w:rsidRPr="008A4187" w:rsidRDefault="001E11D4" w:rsidP="001E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>от 24.06.1998 № 89-ФЗ</w:t>
            </w:r>
          </w:p>
          <w:p w:rsidR="001E11D4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 xml:space="preserve"> «Об отходах производства и потребления»</w:t>
            </w:r>
          </w:p>
          <w:p w:rsidR="001E11D4" w:rsidRPr="008A4187" w:rsidRDefault="001E11D4" w:rsidP="001E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закон</w:t>
            </w: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 xml:space="preserve">от 10.01.2002 № 7-ФЗ </w:t>
            </w:r>
          </w:p>
          <w:p w:rsidR="001E11D4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охране окружающей среды»</w:t>
            </w:r>
          </w:p>
          <w:p w:rsidR="001E11D4" w:rsidRPr="008A4187" w:rsidRDefault="001E11D4" w:rsidP="001E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закон</w:t>
            </w: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 xml:space="preserve">от 04.05.1999 № 96-ФЗ </w:t>
            </w:r>
          </w:p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>«Об охране атмосферного воздуха»</w:t>
            </w:r>
          </w:p>
        </w:tc>
        <w:tc>
          <w:tcPr>
            <w:tcW w:w="1134" w:type="dxa"/>
          </w:tcPr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статьи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</w:tcPr>
          <w:p w:rsidR="001E11D4" w:rsidRPr="00310C26" w:rsidRDefault="001E11D4" w:rsidP="001E1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высокая, средняя</w:t>
            </w:r>
          </w:p>
        </w:tc>
        <w:tc>
          <w:tcPr>
            <w:tcW w:w="1276" w:type="dxa"/>
          </w:tcPr>
          <w:p w:rsidR="001E11D4" w:rsidRPr="00310C26" w:rsidRDefault="001E11D4" w:rsidP="001E1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>тяжкая, средней тяжести</w:t>
            </w:r>
          </w:p>
        </w:tc>
        <w:tc>
          <w:tcPr>
            <w:tcW w:w="2693" w:type="dxa"/>
          </w:tcPr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25">
              <w:rPr>
                <w:rFonts w:ascii="Times New Roman" w:hAnsi="Times New Roman" w:cs="Times New Roman"/>
                <w:sz w:val="20"/>
                <w:szCs w:val="20"/>
              </w:rPr>
              <w:t>- 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несоблюдение.</w:t>
            </w:r>
          </w:p>
        </w:tc>
        <w:tc>
          <w:tcPr>
            <w:tcW w:w="1701" w:type="dxa"/>
          </w:tcPr>
          <w:p w:rsidR="001E11D4" w:rsidRDefault="001E11D4" w:rsidP="001E11D4">
            <w:pPr>
              <w:jc w:val="center"/>
            </w:pPr>
            <w:r w:rsidRPr="0017285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1E11D4" w:rsidRPr="004451EE" w:rsidTr="009004F5">
        <w:trPr>
          <w:trHeight w:val="5133"/>
        </w:trPr>
        <w:tc>
          <w:tcPr>
            <w:tcW w:w="562" w:type="dxa"/>
          </w:tcPr>
          <w:p w:rsidR="001E11D4" w:rsidRPr="00916273" w:rsidRDefault="001E11D4" w:rsidP="001E11D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2D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r w:rsidRPr="007B082D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2551" w:type="dxa"/>
          </w:tcPr>
          <w:p w:rsidR="001E11D4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документация;</w:t>
            </w:r>
          </w:p>
          <w:p w:rsidR="001E11D4" w:rsidRPr="008A4187" w:rsidRDefault="001E11D4" w:rsidP="001E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 xml:space="preserve"> закон </w:t>
            </w:r>
          </w:p>
          <w:p w:rsidR="001E11D4" w:rsidRPr="008A4187" w:rsidRDefault="001E11D4" w:rsidP="001E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 xml:space="preserve">от 21.12.1994 № 69-ФЗ </w:t>
            </w:r>
          </w:p>
          <w:p w:rsidR="001E11D4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>«О пожарной безопасности»</w:t>
            </w:r>
          </w:p>
          <w:p w:rsidR="001E11D4" w:rsidRPr="008A4187" w:rsidRDefault="001E11D4" w:rsidP="001E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</w:t>
            </w:r>
          </w:p>
          <w:p w:rsidR="001E11D4" w:rsidRPr="008A4187" w:rsidRDefault="001E11D4" w:rsidP="001E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>от 25.04.2012 № 390</w:t>
            </w:r>
          </w:p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 xml:space="preserve"> «О противопожарном режиме»</w:t>
            </w:r>
          </w:p>
        </w:tc>
        <w:tc>
          <w:tcPr>
            <w:tcW w:w="1134" w:type="dxa"/>
          </w:tcPr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статьи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</w:tcPr>
          <w:p w:rsidR="001E11D4" w:rsidRPr="00310C26" w:rsidRDefault="001E11D4" w:rsidP="001E1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высокая, средняя</w:t>
            </w:r>
          </w:p>
        </w:tc>
        <w:tc>
          <w:tcPr>
            <w:tcW w:w="1276" w:type="dxa"/>
          </w:tcPr>
          <w:p w:rsidR="001E11D4" w:rsidRPr="00310C26" w:rsidRDefault="001E11D4" w:rsidP="001E1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>тяжкая, средней тяжести</w:t>
            </w:r>
          </w:p>
        </w:tc>
        <w:tc>
          <w:tcPr>
            <w:tcW w:w="2693" w:type="dxa"/>
          </w:tcPr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25">
              <w:rPr>
                <w:rFonts w:ascii="Times New Roman" w:hAnsi="Times New Roman" w:cs="Times New Roman"/>
                <w:sz w:val="20"/>
                <w:szCs w:val="20"/>
              </w:rPr>
              <w:t>- 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несоблюдение.</w:t>
            </w:r>
          </w:p>
        </w:tc>
        <w:tc>
          <w:tcPr>
            <w:tcW w:w="1701" w:type="dxa"/>
          </w:tcPr>
          <w:p w:rsidR="001E11D4" w:rsidRDefault="001E11D4" w:rsidP="001E11D4">
            <w:pPr>
              <w:jc w:val="center"/>
            </w:pPr>
            <w:r w:rsidRPr="0017285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1E11D4" w:rsidRPr="004451EE" w:rsidTr="009004F5">
        <w:tc>
          <w:tcPr>
            <w:tcW w:w="562" w:type="dxa"/>
          </w:tcPr>
          <w:p w:rsidR="001E11D4" w:rsidRPr="00916273" w:rsidRDefault="001E11D4" w:rsidP="001E11D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>Нарушения при проведении строительного контроля</w:t>
            </w:r>
          </w:p>
        </w:tc>
        <w:tc>
          <w:tcPr>
            <w:tcW w:w="2551" w:type="dxa"/>
          </w:tcPr>
          <w:p w:rsidR="001E11D4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0296">
              <w:rPr>
                <w:rFonts w:ascii="Times New Roman" w:hAnsi="Times New Roman" w:cs="Times New Roman"/>
                <w:sz w:val="20"/>
                <w:szCs w:val="20"/>
              </w:rPr>
              <w:t>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029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0296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  <w:p w:rsidR="001E11D4" w:rsidRPr="00C10296" w:rsidRDefault="001E11D4" w:rsidP="001E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0296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0296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21.06.2010 </w:t>
            </w:r>
          </w:p>
          <w:p w:rsidR="001E11D4" w:rsidRPr="00C10296" w:rsidRDefault="001E11D4" w:rsidP="001E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96">
              <w:rPr>
                <w:rFonts w:ascii="Times New Roman" w:hAnsi="Times New Roman" w:cs="Times New Roman"/>
                <w:sz w:val="20"/>
                <w:szCs w:val="20"/>
              </w:rPr>
              <w:t xml:space="preserve">№ 468 </w:t>
            </w:r>
          </w:p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96">
              <w:rPr>
                <w:rFonts w:ascii="Times New Roman" w:hAnsi="Times New Roman" w:cs="Times New Roman"/>
                <w:sz w:val="20"/>
                <w:szCs w:val="20"/>
              </w:rPr>
              <w:t>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      </w:r>
          </w:p>
        </w:tc>
        <w:tc>
          <w:tcPr>
            <w:tcW w:w="1134" w:type="dxa"/>
          </w:tcPr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статьи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</w:tcPr>
          <w:p w:rsidR="001E11D4" w:rsidRPr="00310C26" w:rsidRDefault="001E11D4" w:rsidP="001E1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высокая, средняя</w:t>
            </w:r>
          </w:p>
        </w:tc>
        <w:tc>
          <w:tcPr>
            <w:tcW w:w="1276" w:type="dxa"/>
          </w:tcPr>
          <w:p w:rsidR="001E11D4" w:rsidRPr="00310C26" w:rsidRDefault="001E11D4" w:rsidP="001E1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>тяжкая, средней тяжести</w:t>
            </w:r>
          </w:p>
        </w:tc>
        <w:tc>
          <w:tcPr>
            <w:tcW w:w="2693" w:type="dxa"/>
          </w:tcPr>
          <w:p w:rsidR="001E11D4" w:rsidRPr="00310C26" w:rsidRDefault="001E11D4" w:rsidP="001E11D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25">
              <w:rPr>
                <w:rFonts w:ascii="Times New Roman" w:hAnsi="Times New Roman" w:cs="Times New Roman"/>
                <w:sz w:val="20"/>
                <w:szCs w:val="20"/>
              </w:rPr>
              <w:t>-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ответственности.</w:t>
            </w:r>
          </w:p>
        </w:tc>
        <w:tc>
          <w:tcPr>
            <w:tcW w:w="1701" w:type="dxa"/>
          </w:tcPr>
          <w:p w:rsidR="001E11D4" w:rsidRDefault="001E11D4" w:rsidP="001E11D4">
            <w:pPr>
              <w:jc w:val="center"/>
            </w:pPr>
            <w:r w:rsidRPr="0017285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bookmarkEnd w:id="0"/>
    </w:tbl>
    <w:p w:rsidR="00207D4D" w:rsidRDefault="00207D4D"/>
    <w:sectPr w:rsidR="00207D4D" w:rsidSect="00140B74">
      <w:headerReference w:type="default" r:id="rId7"/>
      <w:pgSz w:w="16838" w:h="11906" w:orient="landscape"/>
      <w:pgMar w:top="56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9F" w:rsidRDefault="0066219F" w:rsidP="00207D4D">
      <w:pPr>
        <w:spacing w:after="0" w:line="240" w:lineRule="auto"/>
      </w:pPr>
      <w:r>
        <w:separator/>
      </w:r>
    </w:p>
  </w:endnote>
  <w:endnote w:type="continuationSeparator" w:id="0">
    <w:p w:rsidR="0066219F" w:rsidRDefault="0066219F" w:rsidP="0020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9F" w:rsidRDefault="0066219F" w:rsidP="00207D4D">
      <w:pPr>
        <w:spacing w:after="0" w:line="240" w:lineRule="auto"/>
      </w:pPr>
      <w:r>
        <w:separator/>
      </w:r>
    </w:p>
  </w:footnote>
  <w:footnote w:type="continuationSeparator" w:id="0">
    <w:p w:rsidR="0066219F" w:rsidRDefault="0066219F" w:rsidP="0020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313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7D4D" w:rsidRPr="00207D4D" w:rsidRDefault="00207D4D">
        <w:pPr>
          <w:pStyle w:val="a4"/>
          <w:jc w:val="center"/>
          <w:rPr>
            <w:rFonts w:ascii="Times New Roman" w:hAnsi="Times New Roman" w:cs="Times New Roman"/>
          </w:rPr>
        </w:pPr>
        <w:r w:rsidRPr="00207D4D">
          <w:rPr>
            <w:rFonts w:ascii="Times New Roman" w:hAnsi="Times New Roman" w:cs="Times New Roman"/>
          </w:rPr>
          <w:fldChar w:fldCharType="begin"/>
        </w:r>
        <w:r w:rsidRPr="00207D4D">
          <w:rPr>
            <w:rFonts w:ascii="Times New Roman" w:hAnsi="Times New Roman" w:cs="Times New Roman"/>
          </w:rPr>
          <w:instrText>PAGE   \* MERGEFORMAT</w:instrText>
        </w:r>
        <w:r w:rsidRPr="00207D4D">
          <w:rPr>
            <w:rFonts w:ascii="Times New Roman" w:hAnsi="Times New Roman" w:cs="Times New Roman"/>
          </w:rPr>
          <w:fldChar w:fldCharType="separate"/>
        </w:r>
        <w:r w:rsidR="001E11D4">
          <w:rPr>
            <w:rFonts w:ascii="Times New Roman" w:hAnsi="Times New Roman" w:cs="Times New Roman"/>
            <w:noProof/>
          </w:rPr>
          <w:t>2</w:t>
        </w:r>
        <w:r w:rsidRPr="00207D4D">
          <w:rPr>
            <w:rFonts w:ascii="Times New Roman" w:hAnsi="Times New Roman" w:cs="Times New Roman"/>
          </w:rPr>
          <w:fldChar w:fldCharType="end"/>
        </w:r>
      </w:p>
    </w:sdtContent>
  </w:sdt>
  <w:p w:rsidR="00207D4D" w:rsidRDefault="00207D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2FF"/>
    <w:multiLevelType w:val="hybridMultilevel"/>
    <w:tmpl w:val="7504B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A3"/>
    <w:rsid w:val="000E576F"/>
    <w:rsid w:val="00140B74"/>
    <w:rsid w:val="00187F4F"/>
    <w:rsid w:val="001E11D4"/>
    <w:rsid w:val="00207D4D"/>
    <w:rsid w:val="00216C41"/>
    <w:rsid w:val="00247913"/>
    <w:rsid w:val="002E5C08"/>
    <w:rsid w:val="00310C26"/>
    <w:rsid w:val="00312A7A"/>
    <w:rsid w:val="0034162D"/>
    <w:rsid w:val="0034605D"/>
    <w:rsid w:val="00377471"/>
    <w:rsid w:val="004451EE"/>
    <w:rsid w:val="005902A3"/>
    <w:rsid w:val="0066219F"/>
    <w:rsid w:val="00662B91"/>
    <w:rsid w:val="006B1F55"/>
    <w:rsid w:val="006F0E02"/>
    <w:rsid w:val="007B082D"/>
    <w:rsid w:val="008246F3"/>
    <w:rsid w:val="0082509C"/>
    <w:rsid w:val="00845E78"/>
    <w:rsid w:val="00860C5C"/>
    <w:rsid w:val="00890E3C"/>
    <w:rsid w:val="008A4187"/>
    <w:rsid w:val="009004F5"/>
    <w:rsid w:val="00916273"/>
    <w:rsid w:val="009B40B6"/>
    <w:rsid w:val="00A221B0"/>
    <w:rsid w:val="00A25150"/>
    <w:rsid w:val="00B45816"/>
    <w:rsid w:val="00B806AB"/>
    <w:rsid w:val="00BF2219"/>
    <w:rsid w:val="00C0305B"/>
    <w:rsid w:val="00C10296"/>
    <w:rsid w:val="00C26550"/>
    <w:rsid w:val="00C7212A"/>
    <w:rsid w:val="00CB7A25"/>
    <w:rsid w:val="00CD767C"/>
    <w:rsid w:val="00D13E4E"/>
    <w:rsid w:val="00DE738E"/>
    <w:rsid w:val="00DF485B"/>
    <w:rsid w:val="00E508FF"/>
    <w:rsid w:val="00FB387B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0A069D-F4AE-4661-975B-924773BC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D4D"/>
  </w:style>
  <w:style w:type="paragraph" w:styleId="a6">
    <w:name w:val="footer"/>
    <w:basedOn w:val="a"/>
    <w:link w:val="a7"/>
    <w:uiPriority w:val="99"/>
    <w:unhideWhenUsed/>
    <w:rsid w:val="0020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D4D"/>
  </w:style>
  <w:style w:type="paragraph" w:styleId="a8">
    <w:name w:val="List Paragraph"/>
    <w:basedOn w:val="a"/>
    <w:uiPriority w:val="34"/>
    <w:qFormat/>
    <w:rsid w:val="0091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 П.Б</dc:creator>
  <cp:keywords/>
  <dc:description/>
  <cp:lastModifiedBy>user</cp:lastModifiedBy>
  <cp:revision>2</cp:revision>
  <dcterms:created xsi:type="dcterms:W3CDTF">2023-11-21T11:20:00Z</dcterms:created>
  <dcterms:modified xsi:type="dcterms:W3CDTF">2023-11-21T11:20:00Z</dcterms:modified>
</cp:coreProperties>
</file>